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Fair Isaac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Capital International Investors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1,252,652.00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1,257,692.00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1,257,692.00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8"/>
        <w:gridCol w:w="8932"/>
        <w:gridCol w:w="155"/>
      </w:tblGrid>
      <w:tr>
        <w:trPr/>
        <w:tc>
          <w:tcPr>
            <w:tcW w:w="1118" w:type="dxa"/>
            <w:tcBorders/>
            <w:vAlign w:val="center"/>
          </w:tcPr>
          <w:p>
            <w:pPr>
              <w:pStyle w:val="TableContents"/>
              <w:bidi w:val="0"/>
              <w:spacing w:before="0" w:after="283"/>
              <w:jc w:val="left"/>
              <w:rPr/>
            </w:pPr>
            <w:r>
              <w:rPr/>
              <w:t>Item 1.</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issuer: </w:t>
            </w:r>
          </w:p>
          <w:p>
            <w:pPr>
              <w:pStyle w:val="TableContents"/>
              <w:bidi w:val="0"/>
              <w:spacing w:before="0" w:after="0"/>
              <w:jc w:val="left"/>
              <w:rPr/>
            </w:pPr>
            <w:r>
              <w:rPr/>
              <w:t>Fair Isaac Corp.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 WEST MENDENHALL, SUITES 105, BOZEMAN, MT 59715</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2.</w:t>
            </w:r>
          </w:p>
        </w:tc>
        <w:tc>
          <w:tcPr>
            <w:tcW w:w="893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Capital International Investors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333 South Hope Street, 55th Fl, Los Angeles, CA 90071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jc w:val="left"/>
              <w:rPr/>
            </w:pPr>
            <w:r>
              <w:rPr/>
              <w:t xml:space="preserve">Citizenship: </w:t>
            </w:r>
          </w:p>
          <w:p>
            <w:pPr>
              <w:pStyle w:val="TableContents"/>
              <w:bidi w:val="0"/>
              <w:spacing w:before="0" w:after="0"/>
              <w:jc w:val="left"/>
              <w:rPr/>
            </w:pPr>
            <w:r>
              <w:rPr/>
              <w:t>N/A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3.</w:t>
            </w:r>
          </w:p>
        </w:tc>
        <w:tc>
          <w:tcPr>
            <w:tcW w:w="893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(d)</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(e)</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(f)</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(g)</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(h)</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(j)</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(k)</w:t>
            </w:r>
          </w:p>
        </w:tc>
        <w:tc>
          <w:tcPr>
            <w:tcW w:w="893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9087" w:type="dxa"/>
            <w:gridSpan w:val="2"/>
            <w:tcBorders/>
            <w:vAlign w:val="center"/>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4.</w:t>
            </w:r>
          </w:p>
        </w:tc>
        <w:tc>
          <w:tcPr>
            <w:tcW w:w="893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(a)</w:t>
            </w:r>
          </w:p>
        </w:tc>
        <w:tc>
          <w:tcPr>
            <w:tcW w:w="893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1,257,692 ** **Capital International Investors ("CII")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1,257,692 shares or 5.4% of the 23,190,906 shares believed to be outstanding.</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(b)</w:t>
            </w:r>
          </w:p>
        </w:tc>
        <w:tc>
          <w:tcPr>
            <w:tcW w:w="893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(c)</w:t>
            </w:r>
          </w:p>
        </w:tc>
        <w:tc>
          <w:tcPr>
            <w:tcW w:w="893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1,252,652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1,257,692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5.</w:t>
            </w:r>
          </w:p>
        </w:tc>
        <w:tc>
          <w:tcPr>
            <w:tcW w:w="893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6.</w:t>
            </w:r>
          </w:p>
        </w:tc>
        <w:tc>
          <w:tcPr>
            <w:tcW w:w="893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7.</w:t>
            </w:r>
          </w:p>
        </w:tc>
        <w:tc>
          <w:tcPr>
            <w:tcW w:w="893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8.</w:t>
            </w:r>
          </w:p>
        </w:tc>
        <w:tc>
          <w:tcPr>
            <w:tcW w:w="893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Item 9.</w:t>
            </w:r>
          </w:p>
        </w:tc>
        <w:tc>
          <w:tcPr>
            <w:tcW w:w="893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8" w:type="dxa"/>
            <w:tcBorders/>
            <w:vAlign w:val="center"/>
          </w:tcPr>
          <w:p>
            <w:pPr>
              <w:pStyle w:val="TableContents"/>
              <w:bidi w:val="0"/>
              <w:spacing w:before="0" w:after="283"/>
              <w:jc w:val="left"/>
              <w:rPr/>
            </w:pPr>
            <w:r>
              <w:rPr/>
              <w:t> </w:t>
            </w:r>
          </w:p>
        </w:tc>
        <w:tc>
          <w:tcPr>
            <w:tcW w:w="893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Capital International Investors</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1"/>
        <w:gridCol w:w="4374"/>
      </w:tblGrid>
      <w:tr>
        <w:trPr/>
        <w:tc>
          <w:tcPr>
            <w:tcW w:w="58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Aaron Espin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Senior Vice President</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7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4379</Characters>
  <CharactersWithSpaces>5190</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